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>
      <w:r>
        <w:rPr>
          <w:b/>
        </w:rPr>
      </w:r>
    </w:p>
    <w:p>
      <w:r>
        <w:rPr>
          <w:b/>
        </w:rPr>
      </w:r>
    </w:p>
    <w:p>
      <w:r>
        <w:rPr>
          <w:b/>
        </w:rPr>
      </w:r>
    </w:p>
    <w:p w:rsidR="00843427" w:rsidRDefault="006D7739" w14:paraId="0EB792D2" w14:textId="77777777">
      <w:r w:rsidRPr="00CE5199">
        <w:rPr>
          <w:bCs/>
          <w:b/>
        </w:rPr>
        <w:t>2017 LSI summarized</w:t>
      </w:r>
      <w:r>
        <w:t xml:space="preserve">:  </w:t>
      </w:r>
    </w:p>
    <w:p w:rsidR="00351FB7" w:rsidRDefault="006D7739" w14:paraId="3CFFF8EB" w14:textId="1EBBAE9D" w:rsidP="000209E9">
      <w:pPr>
        <w:pStyle w:val="ListParagraph"/>
        <w:numPr>
          <w:ilvl w:val="0"/>
          <w:numId w:val="1"/>
        </w:numPr>
      </w:pPr>
      <w:r>
        <w:t>Several VOC concentrations indicated a vapor intrusion concern for both residential and commercial/industrial use.  Methane concentrations indicated a potential explosion risk at several locations at the site.</w:t>
      </w:r>
      <w:r w:rsidR="00843427">
        <w:t xml:space="preserve">  </w:t>
      </w:r>
    </w:p>
    <w:p w:rsidR="00843427" w:rsidRDefault="00843427" w14:paraId="0ADF9940" w14:textId="1BDFF3DD" w:rsidP="000209E9">
      <w:pPr>
        <w:pStyle w:val="ListParagraph"/>
        <w:numPr>
          <w:ilvl w:val="0"/>
          <w:numId w:val="1"/>
        </w:numPr>
      </w:pPr>
      <w:r>
        <w:t>The historical use of the site as a landfill and the documented impact to groundwater and soil gas at the site is considered a REC</w:t>
      </w:r>
      <w:r w:rsidR="00575ED0">
        <w:t xml:space="preserve"> (Recognized Environmental Condition)</w:t>
      </w:r>
      <w:r>
        <w:t>.</w:t>
      </w:r>
    </w:p>
    <w:p w:rsidR="000209E9" w:rsidRDefault="000209E9" w14:paraId="5F6DE771" w14:textId="75F5FB92">
      <w:r w:rsidRPr="00CE5199">
        <w:rPr>
          <w:bCs/>
          <w:b/>
        </w:rPr>
        <w:t>Records Review</w:t>
      </w:r>
      <w:r>
        <w:t>:</w:t>
      </w:r>
    </w:p>
    <w:p w:rsidR="000209E9" w:rsidRDefault="000209E9" w14:paraId="78C1000E" w14:textId="4B184C88" w:rsidP="000209E9">
      <w:pPr>
        <w:pStyle w:val="ListParagraph"/>
        <w:numPr>
          <w:ilvl w:val="0"/>
          <w:numId w:val="1"/>
        </w:numPr>
      </w:pPr>
      <w:r>
        <w:t>Methane was also documented at the site by the Jefferson County Health Department.</w:t>
      </w:r>
    </w:p>
    <w:p w:rsidR="00CE5199" w:rsidRDefault="001E39D3" w14:paraId="7E3CDD89" w14:textId="76D30A81" w:rsidP="00CE5199">
      <w:r w:rsidRPr="001E39D3">
        <w:rPr>
          <w:bCs/>
          <w:b/>
        </w:rPr>
        <w:t xml:space="preserve">Phase 1 </w:t>
      </w:r>
      <w:r w:rsidR="00CE5199" w:rsidRPr="001E39D3">
        <w:rPr>
          <w:bCs/>
          <w:b/>
        </w:rPr>
        <w:t>Recommendations</w:t>
      </w:r>
      <w:r w:rsidR="00CE5199">
        <w:t>:</w:t>
      </w:r>
    </w:p>
    <w:p w:rsidR="00CE5199" w:rsidRDefault="00DB2E62" w14:paraId="59AD8469" w14:textId="6199E527" w:rsidP="00CE5199">
      <w:pPr>
        <w:pStyle w:val="ListParagraph"/>
        <w:numPr>
          <w:ilvl w:val="0"/>
          <w:numId w:val="1"/>
        </w:numPr>
      </w:pPr>
      <w:r>
        <w:t>Consult with CDPHE regarding potential regulatory involvement from landfil</w:t>
      </w:r>
      <w:r w:rsidR="00BD16CC">
        <w:t>l.  Mitigation/remediation measures may be required.</w:t>
      </w:r>
    </w:p>
    <w:p w:rsidR="00BD16CC" w:rsidRDefault="00BD16CC" w14:paraId="058D9DB2" w14:textId="6DAF4FD6" w:rsidP="00CE5199">
      <w:pPr>
        <w:pStyle w:val="ListParagraph"/>
        <w:numPr>
          <w:ilvl w:val="0"/>
          <w:numId w:val="1"/>
        </w:numPr>
      </w:pPr>
      <w:r>
        <w:t>Conduct soil sampling along perimeter in areas where neighboring buildings adjoins the site.</w:t>
      </w:r>
    </w:p>
    <w:p w:rsidR="00CE5199" w:rsidRDefault="006A027E" w14:paraId="04C7E831" w14:textId="6D0A3DAF" w:rsidP="00CE5199">
      <w:r>
        <w:t>Adjoining properties:  6690 Kendrick Drive; 6722, 6732, 6742, 6752 Kilmer Court.  NOT Lupine Way homes (because of trail?).</w:t>
      </w:r>
    </w:p>
    <w:p w:rsidR="001E39D3" w:rsidRDefault="000D7255" w14:paraId="0D43E582" w14:textId="77777777" w:rsidP="00CE5199">
      <w:r w:rsidRPr="001E39D3">
        <w:rPr>
          <w:bCs/>
          <w:b/>
        </w:rPr>
        <w:t>2007 LSI</w:t>
      </w:r>
      <w:r>
        <w:t xml:space="preserve">:  </w:t>
      </w:r>
    </w:p>
    <w:p w:rsidR="000D7255" w:rsidRDefault="000D7255" w14:paraId="6A2BA284" w14:textId="24BFD374" w:rsidP="001E39D3">
      <w:pPr>
        <w:pStyle w:val="ListParagraph"/>
        <w:numPr>
          <w:ilvl w:val="0"/>
          <w:numId w:val="1"/>
        </w:numPr>
      </w:pPr>
      <w:r>
        <w:t>VOCs detected in 4 groundwater samples</w:t>
      </w:r>
      <w:r w:rsidR="001E39D3">
        <w:t xml:space="preserve"> – 1 above limit.  Selenium detected in groundwater above limit.</w:t>
      </w:r>
    </w:p>
    <w:p w:rsidR="001E39D3" w:rsidRDefault="001E39D3" w14:paraId="6E1FC621" w14:textId="1D009C73" w:rsidP="001E39D3">
      <w:pPr>
        <w:pStyle w:val="ListParagraph"/>
        <w:numPr>
          <w:ilvl w:val="0"/>
          <w:numId w:val="1"/>
        </w:numPr>
      </w:pPr>
      <w:r>
        <w:t>Fill and soil can be managed as special waste with disposal at a state regulated landfill facility. Additional assessment required.</w:t>
      </w:r>
    </w:p>
    <w:p w:rsidR="00F24685" w:rsidRDefault="00F24685" w14:paraId="3B7EB1BB" w14:textId="59CA6D2E" w:rsidP="00F24685">
      <w:r w:rsidRPr="00F24685">
        <w:rPr>
          <w:bCs/>
          <w:b/>
        </w:rPr>
        <w:t>2017 LSI</w:t>
      </w:r>
      <w:r>
        <w:t>:</w:t>
      </w:r>
    </w:p>
    <w:p w:rsidR="00F24685" w:rsidRDefault="00F24685" w14:paraId="45CB5F0B" w14:textId="60363FE3" w:rsidP="00F24685">
      <w:pPr>
        <w:pStyle w:val="ListParagraph"/>
        <w:numPr>
          <w:ilvl w:val="0"/>
          <w:numId w:val="1"/>
        </w:numPr>
      </w:pPr>
      <w:r>
        <w:t>14 Soil gas sampling points</w:t>
      </w:r>
    </w:p>
    <w:p w:rsidR="00F24685" w:rsidRDefault="00F24685" w14:paraId="1C3DBF5C" w14:textId="39136B48" w:rsidP="00F24685">
      <w:pPr>
        <w:pStyle w:val="ListParagraph"/>
        <w:numPr>
          <w:ilvl w:val="0"/>
          <w:numId w:val="1"/>
        </w:numPr>
      </w:pPr>
      <w:r>
        <w:t>6 sites sampled for methane per EPA method 8015M</w:t>
      </w:r>
    </w:p>
    <w:p w:rsidR="00F24685" w:rsidRDefault="00F24685" w14:paraId="390782FF" w14:textId="397D3AD5" w:rsidP="00F24685">
      <w:pPr>
        <w:pStyle w:val="ListParagraph"/>
        <w:numPr>
          <w:ilvl w:val="0"/>
          <w:numId w:val="1"/>
        </w:numPr>
      </w:pPr>
      <w:r w:rsidRPr="0024140D">
        <w:rPr>
          <w:bCs/>
          <w:iCs/>
          <w:b/>
          <w:i/>
        </w:rPr>
        <w:t>Seve</w:t>
      </w:r>
      <w:r w:rsidR="000C3D53" w:rsidRPr="0024140D">
        <w:rPr>
          <w:bCs/>
          <w:iCs/>
          <w:b/>
          <w:i/>
        </w:rPr>
        <w:t>n</w:t>
      </w:r>
      <w:r w:rsidRPr="0024140D">
        <w:rPr>
          <w:bCs/>
          <w:iCs/>
          <w:b/>
          <w:i/>
        </w:rPr>
        <w:t xml:space="preserve"> VOC types detected at concentrations that represent a vapor </w:t>
      </w:r>
      <w:r w:rsidR="000C3D53" w:rsidRPr="0024140D">
        <w:rPr>
          <w:bCs/>
          <w:iCs/>
          <w:b/>
          <w:i/>
        </w:rPr>
        <w:t>intrusion</w:t>
      </w:r>
      <w:r w:rsidRPr="0024140D">
        <w:rPr>
          <w:bCs/>
          <w:iCs/>
          <w:b/>
          <w:i/>
        </w:rPr>
        <w:t xml:space="preserve"> concern for residential/industrial/commercial uses.</w:t>
      </w:r>
      <w:r>
        <w:t xml:space="preserve">  </w:t>
      </w:r>
      <w:r w:rsidR="009E0E28">
        <w:t>Three others a concern only for residential.</w:t>
      </w:r>
    </w:p>
    <w:p w:rsidR="009E0E28" w:rsidRDefault="009E0E28" w14:paraId="1446CAEF" w14:textId="626AFB7D" w:rsidP="00F24685">
      <w:pPr>
        <w:pStyle w:val="ListParagraph"/>
        <w:numPr>
          <w:ilvl w:val="0"/>
          <w:numId w:val="1"/>
        </w:numPr>
      </w:pPr>
      <w:r w:rsidRPr="00A10A8B">
        <w:rPr>
          <w:bCs/>
          <w:iCs/>
          <w:b/>
          <w:i/>
        </w:rPr>
        <w:t>Methane at four sites exceeded 10% of Lower Explosive Limit (LEL)</w:t>
      </w:r>
      <w:r>
        <w:t>.</w:t>
      </w:r>
    </w:p>
    <w:p w:rsidR="00354442" w:rsidRDefault="00354442" w14:paraId="3D3ECE37" w14:textId="174E685A" w:rsidP="00F24685">
      <w:pPr>
        <w:pStyle w:val="ListParagraph"/>
        <w:numPr>
          <w:ilvl w:val="0"/>
          <w:numId w:val="1"/>
        </w:numPr>
      </w:pPr>
      <w:r>
        <w:t xml:space="preserve">Conclusion:  </w:t>
      </w:r>
      <w:r w:rsidRPr="00E75C5E">
        <w:rPr>
          <w:bCs/>
          <w:iCs/>
          <w:b/>
          <w:i/>
        </w:rPr>
        <w:t>Laboratory analysis of methane indicated a potential explosion risk at the site</w:t>
      </w:r>
      <w:r>
        <w:t>.</w:t>
      </w:r>
      <w:r w:rsidR="000D239D">
        <w:t xml:space="preserve">  Conduct soil gas sampling along the perimeter.</w:t>
      </w:r>
    </w:p>
    <w:p w:rsidR="00CE5199" w:rsidRDefault="00CE5199" w14:paraId="6CFD43A0" w14:textId="77777777" w:rsidP="00CE5199"/>
    <w:p w:rsidR="000209E9" w:rsidRDefault="000209E9" w14:paraId="5B4835E9" w14:textId="77777777"/>
    <w:p w:rsidR="006D7739" w:rsidRDefault="006D7739" w14:paraId="5E0E1C26" w14:textId="5E5AB76B"/>
    <w:p w:rsidR="006D7739" w:rsidRDefault="006D7739" w14:paraId="593B6700" w14:textId="77777777"/>
    <w:sectPr w:rsidR="006D7739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53774084"/>
    <w:tmpl w:val="BCD4C126"/>
    <w:lvl w:ilvl="0" w:tplc="D2C219B6">
      <w:numFmt w:val="bullet"/>
      <w:lvlText w:val="-"/>
      <w:start w:val="2017"/>
      <w:rPr>
        <w:rFonts w:ascii="Calibri" w:cs="Calibri" w:hAnsi="Calibri" w:eastAsiaTheme="minorHAnsi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010C"/>
  <w15:chartTrackingRefBased/>
  <w15:docId w15:val="{6EA3878B-C60A-4036-ADCB-D7BA126F323F}"/>
  <w:rsids>
    <w:rsidRoot val="006D7739"/>
    <w:rsid val="000209E9"/>
    <w:rsid val="000C3D53"/>
    <w:rsid val="000D239D"/>
    <w:rsid val="000D7255"/>
    <w:rsid val="001E39D3"/>
    <w:rsid val="0024140D"/>
    <w:rsid val="00351FB7"/>
    <w:rsid val="00354442"/>
    <w:rsid val="004934D2"/>
    <w:rsid val="00575ED0"/>
    <w:rsid val="006A027E"/>
    <w:rsid val="006D7739"/>
    <w:rsid val="00843427"/>
    <w:rsid val="009E0E28"/>
    <w:rsid val="00A10A8B"/>
    <w:rsid val="00BD16CC"/>
    <w:rsid val="00CE5199"/>
    <w:rsid val="00DB2E62"/>
    <w:rsid val="00E75C5E"/>
    <w:rsid val="00F2468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0209E9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D57C-63ED-44F8-A669-EAC45382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Snyder</dc:creator>
  <cp:keywords/>
  <dc:description/>
  <cp:lastModifiedBy>Steven Snyder</cp:lastModifiedBy>
  <cp:revision>13</cp:revision>
  <dcterms:created xsi:type="dcterms:W3CDTF">2022-01-18T00:00:00Z</dcterms:created>
  <dcterms:modified xsi:type="dcterms:W3CDTF">2022-01-18T00:42:00Z</dcterms:modified>
</cp:coreProperties>
</file>